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B60" w:rsidRPr="008D0C19" w:rsidRDefault="00A21B60" w:rsidP="00A21B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ŚWIĘTOKRZYSKIE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A21B60" w:rsidTr="00817D55">
        <w:tc>
          <w:tcPr>
            <w:tcW w:w="9062" w:type="dxa"/>
            <w:shd w:val="clear" w:color="auto" w:fill="FF0000"/>
          </w:tcPr>
          <w:p w:rsidR="00A21B60" w:rsidRPr="00703056" w:rsidRDefault="00A21B60" w:rsidP="00A21B60">
            <w:pPr>
              <w:tabs>
                <w:tab w:val="left" w:pos="1110"/>
                <w:tab w:val="center" w:pos="2157"/>
              </w:tabs>
              <w:spacing w:after="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3</w:t>
            </w:r>
          </w:p>
          <w:p w:rsidR="00A21B60" w:rsidRDefault="00A21B60" w:rsidP="00A21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:rsidR="00A21B60" w:rsidRPr="00A21B60" w:rsidRDefault="00A21B60" w:rsidP="00A21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poziomu alarmowego</w:t>
            </w: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dla pyłu zawieszonego PM10 w powietrzu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21"/>
        <w:gridCol w:w="5121"/>
      </w:tblGrid>
      <w:tr w:rsidR="00A21B60" w:rsidRPr="00AB45F3" w:rsidTr="00817D5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A21B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A21B60" w:rsidRPr="00AB45F3" w:rsidTr="00817D55">
        <w:tc>
          <w:tcPr>
            <w:tcW w:w="39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1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619C2" w:rsidRDefault="00A21B60" w:rsidP="0080037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alarmowego – 150 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dla pyłu zawieszonego PM10 w powietrzu.</w:t>
            </w:r>
          </w:p>
        </w:tc>
      </w:tr>
      <w:tr w:rsidR="00A21B60" w:rsidRPr="00305735" w:rsidTr="00817D55">
        <w:tc>
          <w:tcPr>
            <w:tcW w:w="3921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121" w:type="dxa"/>
            <w:shd w:val="clear" w:color="auto" w:fill="auto"/>
          </w:tcPr>
          <w:p w:rsidR="00A21B60" w:rsidRPr="00A21B60" w:rsidRDefault="00B121A9" w:rsidP="00817D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  <w:r w:rsidR="00A21B60"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="00A21B60"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 w:rsid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="00A21B60"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9.00</w:t>
            </w:r>
          </w:p>
        </w:tc>
      </w:tr>
      <w:tr w:rsidR="00A21B60" w:rsidTr="00817D55">
        <w:tc>
          <w:tcPr>
            <w:tcW w:w="3921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121" w:type="dxa"/>
            <w:shd w:val="clear" w:color="auto" w:fill="auto"/>
          </w:tcPr>
          <w:p w:rsidR="00A21B60" w:rsidRPr="00A21B60" w:rsidRDefault="00A21B60" w:rsidP="00817D5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Od godz. 9.00 dnia 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r. do godz. 24.00 dnia  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21B60" w:rsidRPr="00AB45F3" w:rsidTr="00817D55">
        <w:tc>
          <w:tcPr>
            <w:tcW w:w="39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121" w:type="dxa"/>
            <w:shd w:val="clear" w:color="auto" w:fill="auto"/>
            <w:vAlign w:val="center"/>
          </w:tcPr>
          <w:p w:rsidR="00A21B60" w:rsidRPr="00A21B60" w:rsidRDefault="00A21B60" w:rsidP="00800374">
            <w:pPr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wzmożonego ruchu samochodów i emisji ze źródeł przemysłowych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6B40DF" w:rsidRDefault="00A21B60" w:rsidP="00817D5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2D19E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analizy wyników pomiarów z dni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i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prognozuje się ryzyko wystąpienia przekroczenia poziomu alarmowego oraz poziomu informowania dla pyłu PM10 w województwie świętokrzyskim.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21B60" w:rsidRPr="00A21B60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Dzień </w:t>
            </w:r>
            <w:r w:rsidR="00B12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  <w:r w:rsidR="00B12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B121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r.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A21B60" w:rsidRPr="00873130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31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A21B60" w:rsidRPr="0087313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zekroczenie poziomu alarmowego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powiat kielecki.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21B60" w:rsidRPr="00E17F28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alarmowego dla pyłu PM10</w:t>
            </w:r>
          </w:p>
          <w:p w:rsidR="00A21B60" w:rsidRPr="00A21B6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r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alarmowego dla pyłu PM10: około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211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A21B60" w:rsidRPr="00E17F28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A21B60" w:rsidRPr="00AB45F3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przekroczenie poziomu informowania dla pyłu PM10 obejmuje: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teren miasta Kielce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i powiatu kieleckiego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21B60" w:rsidRPr="00AB45F3" w:rsidTr="00817D5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21B60" w:rsidRPr="00E17F28" w:rsidRDefault="00A21B60" w:rsidP="00A21B60">
            <w:pPr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:rsidR="00A21B60" w:rsidRDefault="00A21B60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12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="00B121A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  <w:r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istnieje ryzyko przekroczenia poziomu informowania dla pyłu PM10: około </w:t>
            </w:r>
            <w:r w:rsidR="00B121A9">
              <w:rPr>
                <w:rFonts w:ascii="Times New Roman" w:eastAsia="Calibri" w:hAnsi="Times New Roman" w:cs="Times New Roman"/>
                <w:sz w:val="24"/>
                <w:szCs w:val="24"/>
              </w:rPr>
              <w:t>406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tys. mieszkańców.</w:t>
            </w:r>
          </w:p>
          <w:p w:rsidR="00800374" w:rsidRPr="0096433F" w:rsidRDefault="00800374" w:rsidP="00817D5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56"/>
        <w:gridCol w:w="6686"/>
      </w:tblGrid>
      <w:tr w:rsidR="00A21B60" w:rsidRPr="00F7759C" w:rsidTr="00800374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INFORMACJE O ZAGROŻENIU</w:t>
            </w:r>
          </w:p>
        </w:tc>
      </w:tr>
      <w:tr w:rsidR="00800374" w:rsidRPr="00F7759C" w:rsidTr="00800374">
        <w:tc>
          <w:tcPr>
            <w:tcW w:w="2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374" w:rsidRPr="00AB45F3" w:rsidRDefault="00800374" w:rsidP="00800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74" w:rsidRPr="00AB45F3" w:rsidRDefault="00800374" w:rsidP="0080037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800374" w:rsidRPr="00AB45F3" w:rsidRDefault="00800374" w:rsidP="0080037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astma, przewlekła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:rsidR="00800374" w:rsidRDefault="00800374" w:rsidP="0080037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starsze,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obiety w ciąży oraz małe dzieci,</w:t>
            </w:r>
          </w:p>
          <w:p w:rsidR="00800374" w:rsidRPr="00451A70" w:rsidRDefault="00800374" w:rsidP="00800374">
            <w:pPr>
              <w:widowControl w:val="0"/>
              <w:numPr>
                <w:ilvl w:val="0"/>
                <w:numId w:val="1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osoby z rozpoznaną chorobą nowotworową oraz ozdrowieńcy.</w:t>
            </w:r>
          </w:p>
        </w:tc>
      </w:tr>
      <w:tr w:rsidR="00800374" w:rsidRPr="00F7759C" w:rsidTr="00800374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374" w:rsidRPr="00AB45F3" w:rsidRDefault="00800374" w:rsidP="00800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74" w:rsidRDefault="00800374" w:rsidP="0080037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:rsidR="00800374" w:rsidRDefault="00800374" w:rsidP="0080037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piersiowej, nasilenie się objawów ataków astmy.</w:t>
            </w:r>
          </w:p>
          <w:p w:rsidR="00800374" w:rsidRPr="00AB45F3" w:rsidRDefault="00800374" w:rsidP="00800374">
            <w:pPr>
              <w:tabs>
                <w:tab w:val="right" w:pos="284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800374" w:rsidRPr="00F7759C" w:rsidTr="00800374">
        <w:tc>
          <w:tcPr>
            <w:tcW w:w="2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0374" w:rsidRPr="00AB45F3" w:rsidRDefault="00800374" w:rsidP="008003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74" w:rsidRPr="005052D4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unikaj intensywnego wysiłku fizycznego na zewnątrz, 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wietrz pomieszczeń, 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6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1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800374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800374" w:rsidRPr="005052D4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unikaj wysiłku fizycznego na zewnątrz, w miarę możliwości nie wychodź na zewnątrz,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nie zapominaj o normalnie przyjmowanych lekach, 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osoby z astmą mogą częściej odczuwać objawy (duszność, kaszel, świsty) i potrzebować swoich leków częściej niż normalnie,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wietrz pomieszczeń,</w:t>
            </w:r>
          </w:p>
          <w:p w:rsidR="00800374" w:rsidRPr="00AE02A3" w:rsidRDefault="00800374" w:rsidP="00800374">
            <w:pPr>
              <w:pStyle w:val="Akapitzlist"/>
              <w:widowControl w:val="0"/>
              <w:numPr>
                <w:ilvl w:val="0"/>
                <w:numId w:val="5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0" w:line="240" w:lineRule="auto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02A3">
              <w:rPr>
                <w:rFonts w:ascii="Times New Roman" w:eastAsia="Calibri" w:hAnsi="Times New Roman" w:cs="Times New Roman"/>
                <w:sz w:val="24"/>
                <w:szCs w:val="24"/>
              </w:rPr>
              <w:t>nie zwiększaj zanieczyszczenia powietrza, np. nie pal w kominku.</w:t>
            </w:r>
          </w:p>
          <w:p w:rsidR="00800374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374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0374" w:rsidRPr="00B60103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:rsidR="00800374" w:rsidRPr="00A35367" w:rsidRDefault="00800374" w:rsidP="0080037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zwiększenie nadzoru nad osobami przewlekle chorymi, w tym niepełnosprawnymi, </w:t>
            </w:r>
          </w:p>
          <w:p w:rsidR="00800374" w:rsidRPr="00A35367" w:rsidRDefault="00800374" w:rsidP="0080037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stosowanie środków ochrony osobistej (np. tzw. masek antysmogowych) tylko po konsultacji z lekarzem,</w:t>
            </w:r>
          </w:p>
          <w:p w:rsidR="00800374" w:rsidRPr="00A35367" w:rsidRDefault="00800374" w:rsidP="0080037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:rsidR="00800374" w:rsidRPr="00A35367" w:rsidRDefault="00800374" w:rsidP="00800374">
            <w:pPr>
              <w:pStyle w:val="Akapitzlist"/>
              <w:widowControl w:val="0"/>
              <w:numPr>
                <w:ilvl w:val="0"/>
                <w:numId w:val="4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0" w:line="240" w:lineRule="auto"/>
              <w:ind w:left="118" w:hanging="1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5367">
              <w:rPr>
                <w:rFonts w:ascii="Times New Roman" w:eastAsia="Calibri" w:hAnsi="Times New Roman" w:cs="Times New Roman"/>
                <w:sz w:val="24"/>
                <w:szCs w:val="24"/>
              </w:rPr>
              <w:t>bieżące śledzenie informacji o zanieczyszczeniu powietrza</w:t>
            </w:r>
          </w:p>
          <w:p w:rsidR="00800374" w:rsidRPr="00AB45F3" w:rsidRDefault="00800374" w:rsidP="00800374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</w:t>
            </w:r>
            <w:hyperlink r:id="rId5" w:history="1">
              <w:r w:rsidRPr="00017EB7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http://powietrze.gios.gov.pl/pjp/current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395"/>
        <w:gridCol w:w="6647"/>
      </w:tblGrid>
      <w:tr w:rsidR="00A21B60" w:rsidRPr="00F7759C" w:rsidTr="00817D5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A21B60" w:rsidRPr="00F7759C" w:rsidTr="00817D55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64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0374" w:rsidRDefault="00800374" w:rsidP="00800374">
            <w:p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left="61"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Działania prewencyjne określone dla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ALARMU I STOPNIA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przez Zarząd Województwa Świętokrzyskiego w Planie działań krótkoterminowych (PDK), który stanowi integralną część Programu ochrony powietrza (POP), w tym w szczególności:</w:t>
            </w:r>
          </w:p>
          <w:p w:rsidR="00800374" w:rsidRDefault="00800374" w:rsidP="00800374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rezygnacja z korzystania z kominków opalanych drewnem w przypadku, jeżeli nie jest to jedyne źródło ogrzewania pomieszczeń mieszkalnych,</w:t>
            </w:r>
          </w:p>
          <w:p w:rsidR="00800374" w:rsidRDefault="00800374" w:rsidP="00800374">
            <w:pPr>
              <w:pStyle w:val="Akapitzlist"/>
              <w:numPr>
                <w:ilvl w:val="0"/>
                <w:numId w:val="2"/>
              </w:numPr>
              <w:shd w:val="clear" w:color="auto" w:fill="FFFFFF"/>
              <w:adjustRightInd w:val="0"/>
              <w:spacing w:after="0" w:line="240" w:lineRule="auto"/>
              <w:ind w:right="-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wzmożone kontrole w zakresie przestrzegania zakazu spalania odpadów w urządzeniach nieprzeznaczonych do tego celu,</w:t>
            </w:r>
          </w:p>
          <w:p w:rsidR="00A21B60" w:rsidRPr="00AB45F3" w:rsidRDefault="00800374" w:rsidP="00800374">
            <w:pPr>
              <w:numPr>
                <w:ilvl w:val="0"/>
                <w:numId w:val="2"/>
              </w:numPr>
              <w:shd w:val="clear" w:color="auto" w:fill="FFFFFF"/>
              <w:tabs>
                <w:tab w:val="left" w:pos="802"/>
              </w:tabs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zalecenia korzystania z komunikacji miejskiej zamiast indywidualnej.</w:t>
            </w:r>
          </w:p>
        </w:tc>
      </w:tr>
    </w:tbl>
    <w:p w:rsidR="00A21B60" w:rsidRPr="00AB45F3" w:rsidRDefault="00A21B60" w:rsidP="00A21B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6632"/>
      </w:tblGrid>
      <w:tr w:rsidR="00A21B60" w:rsidRPr="00AB45F3" w:rsidTr="00817D55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21B60" w:rsidRPr="004B61C1" w:rsidRDefault="00A21B60" w:rsidP="00817D55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21B60" w:rsidRPr="00AB45F3" w:rsidTr="00817D55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21B60" w:rsidRPr="00A21B60" w:rsidRDefault="00800374" w:rsidP="00817D55">
            <w:pPr>
              <w:suppressAutoHyphens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26.12.2021</w:t>
            </w:r>
            <w:r w:rsidR="00A21B60" w:rsidRPr="00A21B6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r. godz. 9:00</w:t>
            </w:r>
          </w:p>
        </w:tc>
      </w:tr>
      <w:tr w:rsidR="00A21B60" w:rsidRPr="00AB45F3" w:rsidTr="00817D55">
        <w:tc>
          <w:tcPr>
            <w:tcW w:w="2802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21B60" w:rsidRPr="00F7759C" w:rsidRDefault="00A21B60" w:rsidP="00A21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Dz. U. z 20</w:t>
            </w:r>
            <w:r w:rsidR="00800374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</w:t>
            </w:r>
            <w:r w:rsidR="00800374">
              <w:rPr>
                <w:rFonts w:ascii="Times New Roman" w:eastAsia="Calibri" w:hAnsi="Times New Roman" w:cs="Times New Roman"/>
                <w:sz w:val="24"/>
                <w:szCs w:val="24"/>
              </w:rPr>
              <w:t>1973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:rsidR="00A21B60" w:rsidRPr="00AB45F3" w:rsidRDefault="00A21B60" w:rsidP="00A21B60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21B60" w:rsidRPr="00AB45F3" w:rsidTr="00817D55">
        <w:tc>
          <w:tcPr>
            <w:tcW w:w="2802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21B60" w:rsidRPr="005B178F" w:rsidRDefault="00A21B60" w:rsidP="005B178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</w:tc>
      </w:tr>
      <w:tr w:rsidR="00A21B60" w:rsidRPr="00AB45F3" w:rsidTr="00817D55">
        <w:tc>
          <w:tcPr>
            <w:tcW w:w="2802" w:type="dxa"/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21B60" w:rsidRDefault="00A21B60" w:rsidP="00A21B60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Departament Monitoringu Środowiska </w:t>
            </w:r>
          </w:p>
          <w:p w:rsidR="00A21B60" w:rsidRDefault="00A21B60" w:rsidP="00A21B6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21B60" w:rsidRPr="00A21B60" w:rsidRDefault="00A21B60" w:rsidP="00A21B60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Regionalny Wydział Monitoringu Środowiska w Kielcach</w:t>
            </w:r>
          </w:p>
        </w:tc>
      </w:tr>
      <w:tr w:rsidR="00A21B60" w:rsidRPr="00AB45F3" w:rsidTr="00817D55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21B60" w:rsidP="00817D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21B60" w:rsidRPr="00AB45F3" w:rsidRDefault="00AF732A" w:rsidP="00817D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A21B60" w:rsidRPr="00AB45F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A21B60" w:rsidRDefault="00A21B60" w:rsidP="00A21B60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3C33D6" w:rsidRPr="00AB45F3" w:rsidTr="0084619F">
        <w:tc>
          <w:tcPr>
            <w:tcW w:w="25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33D6" w:rsidRPr="00AB45F3" w:rsidRDefault="003C33D6" w:rsidP="0084619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5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C33D6" w:rsidRDefault="003C33D6" w:rsidP="0084619F">
            <w:pPr>
              <w:spacing w:after="0"/>
              <w:jc w:val="both"/>
            </w:pPr>
            <w:r w:rsidRPr="008279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POWIADOMIENIE DO SYSTEMU RSO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Pr="0082793F" w:rsidRDefault="003C33D6" w:rsidP="0084619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  <w:r w:rsidRPr="00B46C0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Pr="00B46C07" w:rsidRDefault="003C33D6" w:rsidP="00846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Kategorie 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Ogólne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grudnia w powiecie kieleckim istnieje ryzyko przekroczenia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poziomu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alarmowego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 pyłu PM10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Pr="00B46C07" w:rsidRDefault="003C33D6" w:rsidP="00846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powiadomienia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Pr="003003A5" w:rsidRDefault="003C33D6" w:rsidP="008461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grudnia w powiecie kieleckim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prognozuje się przekroczenie</w:t>
            </w:r>
            <w:r w:rsidR="00046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poziomu alarmowego</w:t>
            </w:r>
            <w:r w:rsidRPr="00300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pyłu PM10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3C33D6" w:rsidRPr="003003A5" w:rsidRDefault="003C33D6" w:rsidP="008461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03A5">
              <w:rPr>
                <w:rFonts w:ascii="Times New Roman" w:hAnsi="Times New Roman" w:cs="Times New Roman"/>
                <w:sz w:val="24"/>
                <w:szCs w:val="24"/>
              </w:rPr>
              <w:t>W przypadku utrzymywania się wysokich stężeń pyłu PM10, szczególnie w godzinach porannych, wieczornych i nocnych, zostań w domu, ogranicz wietrzenie pomieszczeń.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od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Pr="000D5D56" w:rsidRDefault="003C33D6" w:rsidP="0084619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Publikacja do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.12.2021 r. godz. 09: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</w:tr>
      <w:tr w:rsidR="003C33D6" w:rsidRPr="00AB45F3" w:rsidTr="0084619F">
        <w:tc>
          <w:tcPr>
            <w:tcW w:w="253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RSO Alarm</w:t>
            </w:r>
          </w:p>
        </w:tc>
        <w:tc>
          <w:tcPr>
            <w:tcW w:w="6505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:rsidR="003C33D6" w:rsidRDefault="003C33D6" w:rsidP="0084619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Ostrzeżenie</w:t>
            </w:r>
          </w:p>
        </w:tc>
      </w:tr>
    </w:tbl>
    <w:p w:rsidR="004E217B" w:rsidRDefault="004E217B" w:rsidP="00AF732A">
      <w:bookmarkStart w:id="0" w:name="_GoBack"/>
      <w:bookmarkEnd w:id="0"/>
    </w:p>
    <w:sectPr w:rsidR="004E2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B60"/>
    <w:rsid w:val="00046B26"/>
    <w:rsid w:val="001143C2"/>
    <w:rsid w:val="003C33D6"/>
    <w:rsid w:val="004E217B"/>
    <w:rsid w:val="005B178F"/>
    <w:rsid w:val="00800374"/>
    <w:rsid w:val="00A21B60"/>
    <w:rsid w:val="00AF732A"/>
    <w:rsid w:val="00B1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6686"/>
  <w15:chartTrackingRefBased/>
  <w15:docId w15:val="{837E7B20-00D2-476D-926D-6A95F14CA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1B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B60"/>
    <w:pPr>
      <w:ind w:left="720"/>
      <w:contextualSpacing/>
    </w:pPr>
  </w:style>
  <w:style w:type="table" w:styleId="Tabela-Siatka">
    <w:name w:val="Table Grid"/>
    <w:basedOn w:val="Standardowy"/>
    <w:uiPriority w:val="59"/>
    <w:rsid w:val="00A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21B60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1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B121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wietrze.gios.gov.pl/pjp/warnings" TargetMode="External"/><Relationship Id="rId5" Type="http://schemas.openxmlformats.org/officeDocument/2006/relationships/hyperlink" Target="http://powietrze.gios.gov.pl/pjp/curr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Rospond</dc:creator>
  <cp:keywords/>
  <dc:description/>
  <cp:lastModifiedBy>Joanna Jędras</cp:lastModifiedBy>
  <cp:revision>7</cp:revision>
  <dcterms:created xsi:type="dcterms:W3CDTF">2021-12-26T07:26:00Z</dcterms:created>
  <dcterms:modified xsi:type="dcterms:W3CDTF">2021-12-26T07:52:00Z</dcterms:modified>
</cp:coreProperties>
</file>