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3194D" w14:textId="77777777" w:rsidR="00C23695" w:rsidRDefault="00C23695"/>
    <w:p w14:paraId="348E6B53" w14:textId="77777777" w:rsidR="0062688F" w:rsidRDefault="0062688F"/>
    <w:p w14:paraId="56B82C83" w14:textId="77777777" w:rsidR="0062688F" w:rsidRDefault="0062688F"/>
    <w:p w14:paraId="729083DD" w14:textId="77777777" w:rsidR="00956FEF" w:rsidRPr="00956FEF" w:rsidRDefault="0062688F" w:rsidP="00956FEF">
      <w:pPr>
        <w:spacing w:line="276" w:lineRule="auto"/>
        <w:jc w:val="both"/>
        <w:rPr>
          <w:b/>
        </w:rPr>
      </w:pPr>
      <w:r w:rsidRPr="000D13E0">
        <w:rPr>
          <w:u w:val="single"/>
        </w:rPr>
        <w:t>Tytuł projektu:</w:t>
      </w:r>
      <w:r>
        <w:t xml:space="preserve"> </w:t>
      </w:r>
      <w:r w:rsidR="003A2800" w:rsidRPr="003A2800">
        <w:rPr>
          <w:b/>
        </w:rPr>
        <w:t>Rozwój żłobka gminnego w Nowinach poprzez utworzenie nowych miejsc żłobkowych.</w:t>
      </w:r>
    </w:p>
    <w:p w14:paraId="2D1FB32B" w14:textId="77777777" w:rsidR="0062688F" w:rsidRDefault="0062688F"/>
    <w:p w14:paraId="67ED28AB" w14:textId="77777777" w:rsidR="00ED5A27" w:rsidRDefault="00ED5A27" w:rsidP="00ED5A27">
      <w:pPr>
        <w:jc w:val="both"/>
      </w:pPr>
      <w:r>
        <w:t xml:space="preserve">Projekt uzyskał dofinansowanie w ramach </w:t>
      </w:r>
      <w:r w:rsidRPr="00DF723B">
        <w:rPr>
          <w:b/>
          <w:u w:val="single"/>
        </w:rPr>
        <w:t>Regionaln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Program</w:t>
      </w:r>
      <w:r>
        <w:rPr>
          <w:b/>
          <w:u w:val="single"/>
        </w:rPr>
        <w:t>u</w:t>
      </w:r>
      <w:r w:rsidRPr="00DF723B">
        <w:rPr>
          <w:b/>
          <w:u w:val="single"/>
        </w:rPr>
        <w:t xml:space="preserve"> Operacyjn</w:t>
      </w:r>
      <w:r>
        <w:rPr>
          <w:b/>
          <w:u w:val="single"/>
        </w:rPr>
        <w:t>ego</w:t>
      </w:r>
      <w:r w:rsidRPr="00DF723B">
        <w:rPr>
          <w:b/>
          <w:u w:val="single"/>
        </w:rPr>
        <w:t xml:space="preserve">  Województwa Świętokrzyskiego na lata  2014-2020</w:t>
      </w:r>
    </w:p>
    <w:p w14:paraId="34293218" w14:textId="77777777" w:rsidR="000D13E0" w:rsidRDefault="000D13E0"/>
    <w:p w14:paraId="2B738269" w14:textId="77777777" w:rsidR="00162671" w:rsidRDefault="000D13E0">
      <w:pPr>
        <w:rPr>
          <w:u w:val="single"/>
        </w:rPr>
      </w:pPr>
      <w:r w:rsidRPr="000D13E0">
        <w:rPr>
          <w:u w:val="single"/>
        </w:rPr>
        <w:t>Wartość projektu i wkład funduszy europejskich:</w:t>
      </w:r>
    </w:p>
    <w:p w14:paraId="095EB8C2" w14:textId="77777777" w:rsidR="000D13E0" w:rsidRPr="000D13E0" w:rsidRDefault="000D13E0">
      <w:pPr>
        <w:rPr>
          <w:u w:val="single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62"/>
        <w:gridCol w:w="4252"/>
      </w:tblGrid>
      <w:tr w:rsidR="00567EEA" w14:paraId="0325B30C" w14:textId="77777777" w:rsidTr="00567EEA">
        <w:trPr>
          <w:trHeight w:val="250"/>
        </w:trPr>
        <w:tc>
          <w:tcPr>
            <w:tcW w:w="4962" w:type="dxa"/>
          </w:tcPr>
          <w:p w14:paraId="11E2B050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 xml:space="preserve">Tytuł projektu </w:t>
            </w:r>
          </w:p>
        </w:tc>
        <w:tc>
          <w:tcPr>
            <w:tcW w:w="4252" w:type="dxa"/>
          </w:tcPr>
          <w:p w14:paraId="4092ABA1" w14:textId="77777777" w:rsidR="00755559" w:rsidRPr="00956FEF" w:rsidRDefault="00F81827" w:rsidP="00755559">
            <w:pPr>
              <w:rPr>
                <w:b/>
              </w:rPr>
            </w:pPr>
            <w:r>
              <w:rPr>
                <w:b/>
              </w:rPr>
              <w:t xml:space="preserve">Rozwój żłobka gminnego w Nowinach poprzez utworzenie nowych miejsc żłobkowych. </w:t>
            </w:r>
          </w:p>
          <w:p w14:paraId="55CF0CAA" w14:textId="77777777" w:rsidR="00567EEA" w:rsidRPr="00567EEA" w:rsidRDefault="00567EEA" w:rsidP="00B277E6">
            <w:pPr>
              <w:jc w:val="center"/>
              <w:rPr>
                <w:b/>
              </w:rPr>
            </w:pPr>
          </w:p>
        </w:tc>
      </w:tr>
      <w:tr w:rsidR="00162671" w14:paraId="3AE25AA7" w14:textId="77777777" w:rsidTr="00567EEA">
        <w:trPr>
          <w:trHeight w:val="250"/>
        </w:trPr>
        <w:tc>
          <w:tcPr>
            <w:tcW w:w="4962" w:type="dxa"/>
            <w:shd w:val="clear" w:color="auto" w:fill="BFBFBF"/>
          </w:tcPr>
          <w:p w14:paraId="7DB774E6" w14:textId="77777777" w:rsidR="00162671" w:rsidRDefault="00162671" w:rsidP="000F2826">
            <w:pPr>
              <w:rPr>
                <w:b/>
              </w:rPr>
            </w:pPr>
          </w:p>
        </w:tc>
        <w:tc>
          <w:tcPr>
            <w:tcW w:w="4252" w:type="dxa"/>
            <w:shd w:val="clear" w:color="auto" w:fill="BFBFBF"/>
          </w:tcPr>
          <w:p w14:paraId="020CA9FF" w14:textId="77777777" w:rsidR="00162671" w:rsidRPr="000D13E0" w:rsidRDefault="00162671" w:rsidP="000F2826">
            <w:pPr>
              <w:jc w:val="center"/>
              <w:rPr>
                <w:rFonts w:ascii="Arial" w:hAnsi="Arial"/>
                <w:b/>
              </w:rPr>
            </w:pPr>
          </w:p>
        </w:tc>
      </w:tr>
      <w:tr w:rsidR="00567EEA" w14:paraId="5AA926B0" w14:textId="77777777" w:rsidTr="00567EEA">
        <w:trPr>
          <w:trHeight w:val="297"/>
        </w:trPr>
        <w:tc>
          <w:tcPr>
            <w:tcW w:w="4962" w:type="dxa"/>
          </w:tcPr>
          <w:p w14:paraId="18BC894C" w14:textId="77777777" w:rsidR="00567EEA" w:rsidRDefault="00567EEA" w:rsidP="00567EEA">
            <w:pPr>
              <w:rPr>
                <w:b/>
              </w:rPr>
            </w:pPr>
            <w:r>
              <w:rPr>
                <w:b/>
              </w:rPr>
              <w:t>Wartość całkowita projektu</w:t>
            </w:r>
          </w:p>
        </w:tc>
        <w:tc>
          <w:tcPr>
            <w:tcW w:w="4252" w:type="dxa"/>
          </w:tcPr>
          <w:p w14:paraId="13EBDDD0" w14:textId="77777777" w:rsidR="00567EEA" w:rsidRPr="00567EEA" w:rsidRDefault="00945929" w:rsidP="00567EEA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404 833,44</w:t>
            </w:r>
            <w:r w:rsidR="00567EEA">
              <w:rPr>
                <w:rFonts w:ascii="Arial" w:hAnsi="Arial"/>
                <w:b/>
              </w:rPr>
              <w:t xml:space="preserve"> zł</w:t>
            </w:r>
          </w:p>
        </w:tc>
      </w:tr>
      <w:tr w:rsidR="00B277E6" w14:paraId="7FA33024" w14:textId="77777777" w:rsidTr="00567EEA">
        <w:trPr>
          <w:trHeight w:val="297"/>
        </w:trPr>
        <w:tc>
          <w:tcPr>
            <w:tcW w:w="4962" w:type="dxa"/>
          </w:tcPr>
          <w:p w14:paraId="263E1BA2" w14:textId="52988E84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d</w:t>
            </w:r>
            <w:r w:rsidR="00755559">
              <w:rPr>
                <w:b/>
              </w:rPr>
              <w:t>ofinansowania / EF</w:t>
            </w:r>
            <w:r w:rsidR="00ED5A27">
              <w:rPr>
                <w:b/>
              </w:rPr>
              <w:t>S</w:t>
            </w:r>
            <w:r w:rsidR="00755559">
              <w:rPr>
                <w:b/>
              </w:rPr>
              <w:t xml:space="preserve"> /       - 7</w:t>
            </w:r>
            <w:r w:rsidR="00B277E6">
              <w:rPr>
                <w:b/>
              </w:rPr>
              <w:t>5 %</w:t>
            </w:r>
          </w:p>
        </w:tc>
        <w:tc>
          <w:tcPr>
            <w:tcW w:w="4252" w:type="dxa"/>
          </w:tcPr>
          <w:p w14:paraId="37B6ECB2" w14:textId="77777777" w:rsidR="00B277E6" w:rsidRPr="00567EEA" w:rsidRDefault="00945929" w:rsidP="00B277E6">
            <w:pPr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340</w:t>
            </w:r>
            <w:r w:rsidR="00F81827">
              <w:rPr>
                <w:rFonts w:ascii="Arial" w:hAnsi="Arial"/>
                <w:b/>
                <w:u w:val="single"/>
              </w:rPr>
              <w:t> </w:t>
            </w:r>
            <w:r>
              <w:rPr>
                <w:rFonts w:ascii="Arial" w:hAnsi="Arial"/>
                <w:b/>
                <w:u w:val="single"/>
              </w:rPr>
              <w:t>28</w:t>
            </w:r>
            <w:r w:rsidR="00F81827">
              <w:rPr>
                <w:rFonts w:ascii="Arial" w:hAnsi="Arial"/>
                <w:b/>
                <w:u w:val="single"/>
              </w:rPr>
              <w:t>9,</w:t>
            </w:r>
            <w:r>
              <w:rPr>
                <w:rFonts w:ascii="Arial" w:hAnsi="Arial"/>
                <w:b/>
                <w:u w:val="single"/>
              </w:rPr>
              <w:t>69</w:t>
            </w:r>
            <w:r w:rsidR="00F81827">
              <w:rPr>
                <w:rFonts w:ascii="Arial" w:hAnsi="Arial"/>
                <w:b/>
                <w:u w:val="single"/>
              </w:rPr>
              <w:t xml:space="preserve"> zł</w:t>
            </w:r>
          </w:p>
        </w:tc>
      </w:tr>
      <w:tr w:rsidR="00B277E6" w14:paraId="149F6E51" w14:textId="77777777" w:rsidTr="00567EEA">
        <w:trPr>
          <w:trHeight w:val="250"/>
        </w:trPr>
        <w:tc>
          <w:tcPr>
            <w:tcW w:w="4962" w:type="dxa"/>
          </w:tcPr>
          <w:p w14:paraId="327AE039" w14:textId="77777777" w:rsidR="00B277E6" w:rsidRDefault="00567EEA" w:rsidP="00B277E6">
            <w:pPr>
              <w:rPr>
                <w:b/>
              </w:rPr>
            </w:pPr>
            <w:r>
              <w:rPr>
                <w:b/>
              </w:rPr>
              <w:t>W</w:t>
            </w:r>
            <w:r w:rsidR="00B277E6">
              <w:rPr>
                <w:b/>
              </w:rPr>
              <w:t>artość wkładu</w:t>
            </w:r>
            <w:r w:rsidR="00755559">
              <w:rPr>
                <w:b/>
              </w:rPr>
              <w:t xml:space="preserve"> własnego                    – 2</w:t>
            </w:r>
            <w:r w:rsidR="00B277E6">
              <w:rPr>
                <w:b/>
              </w:rPr>
              <w:t>5 %</w:t>
            </w:r>
          </w:p>
        </w:tc>
        <w:tc>
          <w:tcPr>
            <w:tcW w:w="4252" w:type="dxa"/>
          </w:tcPr>
          <w:p w14:paraId="2EF8AA06" w14:textId="77777777" w:rsidR="00B277E6" w:rsidRPr="00B277E6" w:rsidRDefault="00945929" w:rsidP="00B277E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64 543,75</w:t>
            </w:r>
            <w:r w:rsidR="00567EEA">
              <w:rPr>
                <w:rFonts w:ascii="Arial" w:hAnsi="Arial"/>
                <w:b/>
              </w:rPr>
              <w:t xml:space="preserve"> zł</w:t>
            </w:r>
          </w:p>
        </w:tc>
      </w:tr>
      <w:tr w:rsidR="00ED5A27" w14:paraId="52821937" w14:textId="77777777" w:rsidTr="00567EEA">
        <w:trPr>
          <w:trHeight w:val="250"/>
        </w:trPr>
        <w:tc>
          <w:tcPr>
            <w:tcW w:w="4962" w:type="dxa"/>
          </w:tcPr>
          <w:p w14:paraId="18BCA74C" w14:textId="1484BAEE" w:rsidR="00ED5A27" w:rsidRDefault="00ED5A27" w:rsidP="00B277E6">
            <w:pPr>
              <w:rPr>
                <w:b/>
              </w:rPr>
            </w:pPr>
            <w:r>
              <w:rPr>
                <w:b/>
              </w:rPr>
              <w:t>Okres realizacji projektu:</w:t>
            </w:r>
          </w:p>
        </w:tc>
        <w:tc>
          <w:tcPr>
            <w:tcW w:w="4252" w:type="dxa"/>
          </w:tcPr>
          <w:p w14:paraId="186AC130" w14:textId="1072739A" w:rsidR="00ED5A27" w:rsidRPr="00ED5A27" w:rsidRDefault="00ED5A27" w:rsidP="00ED5A2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D5A27">
              <w:rPr>
                <w:rFonts w:ascii="Arial" w:hAnsi="Arial"/>
                <w:b/>
              </w:rPr>
              <w:t>01.08.2017- 31.07.2019.</w:t>
            </w:r>
          </w:p>
        </w:tc>
      </w:tr>
    </w:tbl>
    <w:p w14:paraId="4357CD80" w14:textId="77777777" w:rsidR="00162671" w:rsidRDefault="00162671"/>
    <w:p w14:paraId="1A738A8F" w14:textId="77777777" w:rsidR="000D13E0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D97485E" w14:textId="77777777" w:rsidR="000D13E0" w:rsidRPr="00653004" w:rsidRDefault="000D13E0" w:rsidP="0062688F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53004">
        <w:rPr>
          <w:rFonts w:ascii="Arial" w:hAnsi="Arial" w:cs="Arial"/>
          <w:sz w:val="20"/>
          <w:szCs w:val="20"/>
          <w:u w:val="single"/>
        </w:rPr>
        <w:t xml:space="preserve">Opis projektu, cele projektu i </w:t>
      </w:r>
      <w:r w:rsidR="00653004" w:rsidRPr="00653004">
        <w:rPr>
          <w:rFonts w:ascii="Arial" w:hAnsi="Arial" w:cs="Arial"/>
          <w:sz w:val="20"/>
          <w:szCs w:val="20"/>
          <w:u w:val="single"/>
        </w:rPr>
        <w:t>zamierzone</w:t>
      </w:r>
      <w:r w:rsidRPr="00653004">
        <w:rPr>
          <w:rFonts w:ascii="Arial" w:hAnsi="Arial" w:cs="Arial"/>
          <w:sz w:val="20"/>
          <w:szCs w:val="20"/>
          <w:u w:val="single"/>
        </w:rPr>
        <w:t xml:space="preserve"> efekty</w:t>
      </w:r>
      <w:r w:rsidR="00653004" w:rsidRPr="00653004">
        <w:rPr>
          <w:rFonts w:ascii="Arial" w:hAnsi="Arial" w:cs="Arial"/>
          <w:sz w:val="20"/>
          <w:szCs w:val="20"/>
          <w:u w:val="single"/>
        </w:rPr>
        <w:t>:</w:t>
      </w:r>
    </w:p>
    <w:p w14:paraId="0FC035BD" w14:textId="18202A5F" w:rsidR="00945929" w:rsidRDefault="00F81827" w:rsidP="00945929">
      <w:pPr>
        <w:spacing w:line="360" w:lineRule="auto"/>
        <w:jc w:val="both"/>
        <w:rPr>
          <w:rFonts w:ascii="Arial" w:hAnsi="Arial"/>
          <w:sz w:val="20"/>
        </w:rPr>
      </w:pPr>
      <w:r w:rsidRPr="00F81827">
        <w:rPr>
          <w:rFonts w:ascii="Arial" w:hAnsi="Arial"/>
          <w:sz w:val="20"/>
        </w:rPr>
        <w:t xml:space="preserve">Celem projektu </w:t>
      </w:r>
      <w:r w:rsidR="00ED5A27">
        <w:rPr>
          <w:rFonts w:ascii="Arial" w:hAnsi="Arial"/>
          <w:sz w:val="20"/>
        </w:rPr>
        <w:t>było</w:t>
      </w:r>
      <w:r w:rsidRPr="00F81827">
        <w:rPr>
          <w:rFonts w:ascii="Arial" w:hAnsi="Arial"/>
          <w:sz w:val="20"/>
        </w:rPr>
        <w:t xml:space="preserve"> zwiększenie dostępu do opieki nad dziećmi w wieku do lat 3 i zwiększenie aktywności zawodowej rodziców poprzez uruchomienie</w:t>
      </w:r>
      <w:r>
        <w:rPr>
          <w:rFonts w:ascii="Arial" w:hAnsi="Arial"/>
          <w:sz w:val="20"/>
        </w:rPr>
        <w:t xml:space="preserve"> nowej grupy w żłobku </w:t>
      </w:r>
      <w:r w:rsidRPr="00F81827">
        <w:rPr>
          <w:rFonts w:ascii="Arial" w:hAnsi="Arial"/>
          <w:sz w:val="20"/>
        </w:rPr>
        <w:t>i udostępnienie 20 miejsc w okresie realizacji projektu i okresie trwałości (2 lata). Poprzez uruchomienie nowej grupy żłobkowej proje</w:t>
      </w:r>
      <w:r>
        <w:rPr>
          <w:rFonts w:ascii="Arial" w:hAnsi="Arial"/>
          <w:sz w:val="20"/>
        </w:rPr>
        <w:t xml:space="preserve">kt przyczyni się do zwiększenia </w:t>
      </w:r>
      <w:r w:rsidRPr="00F81827">
        <w:rPr>
          <w:rFonts w:ascii="Arial" w:hAnsi="Arial"/>
          <w:sz w:val="20"/>
        </w:rPr>
        <w:t>aktywności zawodowej rodziców dzieci do lat 3, nastąpi również wzrost zatrudnienia wśród osób powracających na ryne</w:t>
      </w:r>
      <w:r>
        <w:rPr>
          <w:rFonts w:ascii="Arial" w:hAnsi="Arial"/>
          <w:sz w:val="20"/>
        </w:rPr>
        <w:t xml:space="preserve">k pracy po przerwie związanej </w:t>
      </w:r>
      <w:r>
        <w:rPr>
          <w:rFonts w:ascii="Arial" w:hAnsi="Arial"/>
          <w:sz w:val="20"/>
        </w:rPr>
        <w:br/>
        <w:t xml:space="preserve">z </w:t>
      </w:r>
      <w:r w:rsidRPr="00F81827">
        <w:rPr>
          <w:rFonts w:ascii="Arial" w:hAnsi="Arial"/>
          <w:sz w:val="20"/>
        </w:rPr>
        <w:t>urodzeniem/wychowaniem dziecka. Projekt wpłynie również pozytywnie na wyrównywanie szans zawo</w:t>
      </w:r>
      <w:r>
        <w:rPr>
          <w:rFonts w:ascii="Arial" w:hAnsi="Arial"/>
          <w:sz w:val="20"/>
        </w:rPr>
        <w:t xml:space="preserve">dowych K i M oraz sytuację na rynek pracy rodziców powracających po </w:t>
      </w:r>
      <w:r w:rsidRPr="00F81827">
        <w:rPr>
          <w:rFonts w:ascii="Arial" w:hAnsi="Arial"/>
          <w:sz w:val="20"/>
        </w:rPr>
        <w:t xml:space="preserve">urodzeniu i wychowaniu dziecka. </w:t>
      </w:r>
      <w:r w:rsidR="00945929">
        <w:rPr>
          <w:rFonts w:ascii="Arial" w:hAnsi="Arial"/>
          <w:sz w:val="20"/>
        </w:rPr>
        <w:t xml:space="preserve"> W ramach projektu zostaną zrealizowane</w:t>
      </w:r>
      <w:r w:rsidRPr="00F81827">
        <w:rPr>
          <w:rFonts w:ascii="Arial" w:hAnsi="Arial"/>
          <w:sz w:val="20"/>
        </w:rPr>
        <w:t xml:space="preserve"> następujące działania: </w:t>
      </w:r>
    </w:p>
    <w:p w14:paraId="5BDA433D" w14:textId="77777777" w:rsidR="00F81827" w:rsidRPr="00945929" w:rsidRDefault="00F81827" w:rsidP="00945929">
      <w:pPr>
        <w:pStyle w:val="Akapitzlist"/>
        <w:numPr>
          <w:ilvl w:val="0"/>
          <w:numId w:val="6"/>
        </w:numPr>
        <w:rPr>
          <w:sz w:val="20"/>
          <w:szCs w:val="24"/>
        </w:rPr>
      </w:pPr>
      <w:r w:rsidRPr="00945929">
        <w:rPr>
          <w:sz w:val="20"/>
          <w:szCs w:val="24"/>
        </w:rPr>
        <w:t xml:space="preserve">do potrzep nowej grupy </w:t>
      </w:r>
      <w:r w:rsidR="00945929" w:rsidRPr="00945929">
        <w:rPr>
          <w:sz w:val="20"/>
          <w:szCs w:val="24"/>
        </w:rPr>
        <w:t>żłobkowej</w:t>
      </w:r>
      <w:r w:rsidRPr="00945929">
        <w:rPr>
          <w:sz w:val="20"/>
          <w:szCs w:val="24"/>
        </w:rPr>
        <w:t xml:space="preserve"> zostaną dostosowane pomieszczenia, zapewnione zostanie</w:t>
      </w:r>
    </w:p>
    <w:p w14:paraId="5F52621C" w14:textId="77777777" w:rsidR="00945929" w:rsidRDefault="00945929" w:rsidP="00945929">
      <w:pPr>
        <w:autoSpaceDE w:val="0"/>
        <w:autoSpaceDN w:val="0"/>
        <w:adjustRightInd w:val="0"/>
        <w:spacing w:line="360" w:lineRule="auto"/>
        <w:ind w:left="720" w:hanging="11"/>
        <w:rPr>
          <w:rFonts w:ascii="Arial" w:hAnsi="Arial"/>
          <w:sz w:val="20"/>
        </w:rPr>
      </w:pPr>
      <w:r w:rsidRPr="00F81827">
        <w:rPr>
          <w:rFonts w:ascii="Arial" w:hAnsi="Arial"/>
          <w:sz w:val="20"/>
        </w:rPr>
        <w:t>bezpieczeństwo</w:t>
      </w:r>
      <w:r w:rsidR="00F81827" w:rsidRPr="00F81827">
        <w:rPr>
          <w:rFonts w:ascii="Arial" w:hAnsi="Arial"/>
          <w:sz w:val="20"/>
        </w:rPr>
        <w:t xml:space="preserve"> pożarowe, doposażona zostanie kuchnia, dostosowana szatnia, </w:t>
      </w:r>
    </w:p>
    <w:p w14:paraId="768ABC09" w14:textId="77777777" w:rsidR="00945929" w:rsidRPr="00945929" w:rsidRDefault="00945929" w:rsidP="009459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4"/>
        </w:rPr>
      </w:pPr>
      <w:r>
        <w:rPr>
          <w:sz w:val="20"/>
          <w:szCs w:val="24"/>
        </w:rPr>
        <w:t>zakupione zostaną meble i  wyposażenie oraz</w:t>
      </w:r>
      <w:r w:rsidR="00F81827" w:rsidRPr="00945929">
        <w:rPr>
          <w:sz w:val="20"/>
          <w:szCs w:val="24"/>
        </w:rPr>
        <w:t xml:space="preserve"> pomoce do prowadzenia zajęć</w:t>
      </w:r>
      <w:r w:rsidRPr="00945929">
        <w:rPr>
          <w:sz w:val="20"/>
          <w:szCs w:val="24"/>
        </w:rPr>
        <w:t xml:space="preserve"> </w:t>
      </w:r>
      <w:r w:rsidR="00F81827" w:rsidRPr="00945929">
        <w:rPr>
          <w:sz w:val="20"/>
          <w:szCs w:val="24"/>
        </w:rPr>
        <w:t>opiekuńczo</w:t>
      </w:r>
      <w:r>
        <w:rPr>
          <w:sz w:val="20"/>
          <w:szCs w:val="24"/>
        </w:rPr>
        <w:t xml:space="preserve"> </w:t>
      </w:r>
      <w:r w:rsidR="00F81827" w:rsidRPr="00945929">
        <w:rPr>
          <w:sz w:val="20"/>
          <w:szCs w:val="24"/>
        </w:rPr>
        <w:t>wychowawczych,</w:t>
      </w:r>
    </w:p>
    <w:p w14:paraId="435CACBD" w14:textId="77777777" w:rsidR="00945929" w:rsidRPr="00945929" w:rsidRDefault="00F81827" w:rsidP="009459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4"/>
        </w:rPr>
      </w:pPr>
      <w:r w:rsidRPr="00945929">
        <w:rPr>
          <w:sz w:val="20"/>
          <w:szCs w:val="24"/>
        </w:rPr>
        <w:t xml:space="preserve">zapewnione zostanie funkcjonowanie nowej grupy w </w:t>
      </w:r>
      <w:r w:rsidR="00945929" w:rsidRPr="00945929">
        <w:rPr>
          <w:sz w:val="20"/>
          <w:szCs w:val="24"/>
        </w:rPr>
        <w:t>żłobku</w:t>
      </w:r>
      <w:r w:rsidRPr="00945929">
        <w:rPr>
          <w:sz w:val="20"/>
          <w:szCs w:val="24"/>
        </w:rPr>
        <w:t xml:space="preserve"> przez okres 2 lat w trakcie realizacji projektu, </w:t>
      </w:r>
    </w:p>
    <w:p w14:paraId="555BB815" w14:textId="77777777" w:rsidR="00945929" w:rsidRPr="00945929" w:rsidRDefault="00F81827" w:rsidP="00945929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sz w:val="20"/>
          <w:szCs w:val="24"/>
        </w:rPr>
      </w:pPr>
      <w:r w:rsidRPr="00945929">
        <w:rPr>
          <w:sz w:val="20"/>
          <w:szCs w:val="24"/>
        </w:rPr>
        <w:t>zachowana zostanie trwałość</w:t>
      </w:r>
      <w:r w:rsidR="00945929">
        <w:rPr>
          <w:sz w:val="20"/>
          <w:szCs w:val="24"/>
        </w:rPr>
        <w:t xml:space="preserve"> </w:t>
      </w:r>
      <w:r w:rsidRPr="00945929">
        <w:rPr>
          <w:sz w:val="20"/>
          <w:szCs w:val="24"/>
        </w:rPr>
        <w:t xml:space="preserve">projektu w okresie kolejnych 2 lat. </w:t>
      </w:r>
    </w:p>
    <w:p w14:paraId="3AB1ED46" w14:textId="77777777" w:rsidR="00945929" w:rsidRPr="00945929" w:rsidRDefault="00945929" w:rsidP="00945929">
      <w:pPr>
        <w:pStyle w:val="Akapitzlist"/>
        <w:autoSpaceDE w:val="0"/>
        <w:autoSpaceDN w:val="0"/>
        <w:adjustRightInd w:val="0"/>
        <w:rPr>
          <w:sz w:val="20"/>
          <w:szCs w:val="24"/>
        </w:rPr>
      </w:pPr>
    </w:p>
    <w:p w14:paraId="0D0B500C" w14:textId="4C2CDA7B" w:rsidR="00726941" w:rsidRPr="00ED5A27" w:rsidRDefault="00945929" w:rsidP="00ED5A2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45929">
        <w:rPr>
          <w:rFonts w:ascii="Arial" w:hAnsi="Arial" w:cs="Arial"/>
          <w:sz w:val="20"/>
        </w:rPr>
        <w:t xml:space="preserve">Działania przyczyniły </w:t>
      </w:r>
      <w:r w:rsidR="00F81827" w:rsidRPr="00945929">
        <w:rPr>
          <w:rFonts w:ascii="Arial" w:hAnsi="Arial" w:cs="Arial"/>
          <w:sz w:val="20"/>
        </w:rPr>
        <w:t xml:space="preserve"> si</w:t>
      </w:r>
      <w:r w:rsidRPr="00945929">
        <w:rPr>
          <w:rFonts w:ascii="Arial" w:hAnsi="Arial" w:cs="Arial"/>
          <w:sz w:val="20"/>
        </w:rPr>
        <w:t>ę do otwarcia</w:t>
      </w:r>
      <w:r w:rsidR="00ED5A27">
        <w:rPr>
          <w:rFonts w:ascii="Arial" w:hAnsi="Arial" w:cs="Arial"/>
          <w:sz w:val="20"/>
        </w:rPr>
        <w:t xml:space="preserve"> i obecnie funkcjonowania </w:t>
      </w:r>
      <w:r w:rsidRPr="00945929">
        <w:rPr>
          <w:rFonts w:ascii="Arial" w:hAnsi="Arial" w:cs="Arial"/>
          <w:sz w:val="20"/>
        </w:rPr>
        <w:t xml:space="preserve"> nowej grupy żłobkowych </w:t>
      </w:r>
      <w:r w:rsidR="00F81827" w:rsidRPr="00945929">
        <w:rPr>
          <w:rFonts w:ascii="Arial" w:hAnsi="Arial" w:cs="Arial"/>
          <w:sz w:val="20"/>
        </w:rPr>
        <w:t xml:space="preserve"> z 20 miejscami</w:t>
      </w:r>
      <w:r w:rsidRPr="00945929">
        <w:rPr>
          <w:rFonts w:ascii="Arial" w:hAnsi="Arial" w:cs="Arial"/>
          <w:sz w:val="20"/>
        </w:rPr>
        <w:t xml:space="preserve"> w żłobku gminnych w Nowinach  - mieszczącym się przy ul. Parkowa 11 w Nowinach. </w:t>
      </w:r>
    </w:p>
    <w:p w14:paraId="060A9CE0" w14:textId="77777777" w:rsidR="0062688F" w:rsidRDefault="0062688F" w:rsidP="00726941">
      <w:pPr>
        <w:spacing w:line="360" w:lineRule="auto"/>
        <w:jc w:val="both"/>
      </w:pPr>
    </w:p>
    <w:sectPr w:rsidR="006268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E85A4F" w14:textId="77777777" w:rsidR="00BD10EA" w:rsidRDefault="00BD10EA" w:rsidP="00674F80">
      <w:r>
        <w:separator/>
      </w:r>
    </w:p>
  </w:endnote>
  <w:endnote w:type="continuationSeparator" w:id="0">
    <w:p w14:paraId="538FC8FE" w14:textId="77777777" w:rsidR="00BD10EA" w:rsidRDefault="00BD10EA" w:rsidP="0067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EE2980" w14:textId="77777777" w:rsidR="00674F80" w:rsidRDefault="00674F80">
    <w:pPr>
      <w:pStyle w:val="Stopka"/>
    </w:pPr>
    <w:r>
      <w:tab/>
    </w:r>
    <w:r>
      <w:tab/>
    </w:r>
  </w:p>
  <w:p w14:paraId="69BAEE63" w14:textId="77777777" w:rsidR="00674F80" w:rsidRDefault="00674F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61F50" w14:textId="77777777" w:rsidR="00BD10EA" w:rsidRDefault="00BD10EA" w:rsidP="00674F80">
      <w:r>
        <w:separator/>
      </w:r>
    </w:p>
  </w:footnote>
  <w:footnote w:type="continuationSeparator" w:id="0">
    <w:p w14:paraId="58D8EA18" w14:textId="77777777" w:rsidR="00BD10EA" w:rsidRDefault="00BD10EA" w:rsidP="00674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49AE3" w14:textId="77777777" w:rsidR="00AC0750" w:rsidRDefault="00AC0750">
    <w:pPr>
      <w:pStyle w:val="Nagwek"/>
    </w:pPr>
    <w:r>
      <w:rPr>
        <w:noProof/>
      </w:rPr>
      <w:drawing>
        <wp:inline distT="0" distB="0" distL="0" distR="0" wp14:anchorId="51213923" wp14:editId="0299DAE5">
          <wp:extent cx="1301499" cy="539497"/>
          <wp:effectExtent l="19050" t="0" r="0" b="0"/>
          <wp:docPr id="47" name="Obraz 46" descr="Logo Funduszy Europejsk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kolor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9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 </w:t>
    </w:r>
    <w:r>
      <w:rPr>
        <w:noProof/>
      </w:rPr>
      <w:drawing>
        <wp:inline distT="0" distB="0" distL="0" distR="0" wp14:anchorId="636F3B3C" wp14:editId="3D4067E8">
          <wp:extent cx="1155194" cy="539497"/>
          <wp:effectExtent l="19050" t="0" r="6856" b="0"/>
          <wp:docPr id="48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55194" cy="539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1E14">
      <w:t xml:space="preserve">          </w:t>
    </w:r>
    <w:r w:rsidR="00FA23A6" w:rsidRPr="00FA23A6">
      <w:rPr>
        <w:noProof/>
      </w:rPr>
      <w:drawing>
        <wp:inline distT="0" distB="0" distL="0" distR="0" wp14:anchorId="6ADF0A77" wp14:editId="09A1799C">
          <wp:extent cx="476250" cy="469323"/>
          <wp:effectExtent l="0" t="0" r="0" b="6985"/>
          <wp:docPr id="2" name="Obraz 2" descr="Z:\Herb i flaga gminy\herb z tekstem.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erb i flaga gminy\herb z tekstem.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2" cy="475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6121">
      <w:rPr>
        <w:noProof/>
      </w:rPr>
      <w:drawing>
        <wp:inline distT="0" distB="0" distL="0" distR="0" wp14:anchorId="12C30B40" wp14:editId="5F9344DB">
          <wp:extent cx="1905000" cy="665941"/>
          <wp:effectExtent l="0" t="0" r="0" b="1270"/>
          <wp:docPr id="1" name="Obraz 1" descr="Logo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Unii Europejskiej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910" cy="670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6376EAAD" w14:textId="77777777" w:rsidR="00AC0750" w:rsidRDefault="00AC0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CD140D"/>
    <w:multiLevelType w:val="hybridMultilevel"/>
    <w:tmpl w:val="B0066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53591"/>
    <w:multiLevelType w:val="hybridMultilevel"/>
    <w:tmpl w:val="54EC7B62"/>
    <w:lvl w:ilvl="0" w:tplc="33A83E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F4B23"/>
    <w:multiLevelType w:val="hybridMultilevel"/>
    <w:tmpl w:val="8A24EE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2B7456"/>
    <w:multiLevelType w:val="hybridMultilevel"/>
    <w:tmpl w:val="92903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329E2"/>
    <w:multiLevelType w:val="hybridMultilevel"/>
    <w:tmpl w:val="760C0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332B7"/>
    <w:multiLevelType w:val="hybridMultilevel"/>
    <w:tmpl w:val="C7F0F72E"/>
    <w:lvl w:ilvl="0" w:tplc="0415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F80"/>
    <w:rsid w:val="000D13E0"/>
    <w:rsid w:val="00162671"/>
    <w:rsid w:val="003A2800"/>
    <w:rsid w:val="004E6121"/>
    <w:rsid w:val="00567EEA"/>
    <w:rsid w:val="005B098A"/>
    <w:rsid w:val="005C0BA9"/>
    <w:rsid w:val="005D0EA4"/>
    <w:rsid w:val="0062688F"/>
    <w:rsid w:val="00653004"/>
    <w:rsid w:val="00674F80"/>
    <w:rsid w:val="00726941"/>
    <w:rsid w:val="00755559"/>
    <w:rsid w:val="007B4773"/>
    <w:rsid w:val="0081309E"/>
    <w:rsid w:val="008E1919"/>
    <w:rsid w:val="00945929"/>
    <w:rsid w:val="00956FEF"/>
    <w:rsid w:val="00A46390"/>
    <w:rsid w:val="00AC0750"/>
    <w:rsid w:val="00AC1E14"/>
    <w:rsid w:val="00AF4D30"/>
    <w:rsid w:val="00B277E6"/>
    <w:rsid w:val="00BD10EA"/>
    <w:rsid w:val="00C23695"/>
    <w:rsid w:val="00E9231C"/>
    <w:rsid w:val="00E924BA"/>
    <w:rsid w:val="00EA095B"/>
    <w:rsid w:val="00ED5A27"/>
    <w:rsid w:val="00F671A4"/>
    <w:rsid w:val="00F70A15"/>
    <w:rsid w:val="00F81827"/>
    <w:rsid w:val="00FA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DF05"/>
  <w15:chartTrackingRefBased/>
  <w15:docId w15:val="{45FE9E85-819A-40E2-B17B-ED1FC81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6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4F80"/>
  </w:style>
  <w:style w:type="paragraph" w:styleId="Stopka">
    <w:name w:val="footer"/>
    <w:basedOn w:val="Normalny"/>
    <w:link w:val="StopkaZnak"/>
    <w:uiPriority w:val="99"/>
    <w:unhideWhenUsed/>
    <w:rsid w:val="00674F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F80"/>
  </w:style>
  <w:style w:type="paragraph" w:styleId="Tekstdymka">
    <w:name w:val="Balloon Text"/>
    <w:basedOn w:val="Normalny"/>
    <w:link w:val="TekstdymkaZnak"/>
    <w:uiPriority w:val="99"/>
    <w:semiHidden/>
    <w:unhideWhenUsed/>
    <w:rsid w:val="00FA23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23A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726941"/>
    <w:pPr>
      <w:spacing w:line="360" w:lineRule="auto"/>
      <w:ind w:left="720"/>
      <w:contextualSpacing/>
      <w:jc w:val="both"/>
    </w:pPr>
    <w:rPr>
      <w:rFonts w:ascii="Arial" w:hAnsi="Arial"/>
      <w:szCs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726941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Mroczek</dc:creator>
  <cp:keywords/>
  <dc:description/>
  <cp:lastModifiedBy>Witold Mroczek</cp:lastModifiedBy>
  <cp:revision>6</cp:revision>
  <cp:lastPrinted>2016-08-08T08:41:00Z</cp:lastPrinted>
  <dcterms:created xsi:type="dcterms:W3CDTF">2017-11-23T10:35:00Z</dcterms:created>
  <dcterms:modified xsi:type="dcterms:W3CDTF">2020-10-07T09:42:00Z</dcterms:modified>
</cp:coreProperties>
</file>