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6B10" w14:textId="646F474C" w:rsidR="000340E8" w:rsidRPr="000340E8" w:rsidRDefault="009E70FF" w:rsidP="000340E8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right="62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340E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Realizacja zadań publicznych przez organizacje pozarządowe</w:t>
      </w:r>
      <w:r w:rsidR="000340E8" w:rsidRPr="000340E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stowarzyszenia i inne podmioty prowadzące działalność pożytku publicznego wymienione w art. 3 ust. 3 ustawy o działalności pożytku publicznego i o wolontariacie z dn. 24 kwietnia 2003 r.  są zlecane przez jednostki samorządu terytorialnego zgodnie z ustawą.</w:t>
      </w:r>
    </w:p>
    <w:p w14:paraId="2F7E2C2E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right="62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 Podstawowym trybem zlecania realizacji zadań publicznych jest otwarty konkurs ofert, chyba, że przepisy przewidują inny tryb zlecania (art. 11 ust. 2 ustawy).</w:t>
      </w:r>
    </w:p>
    <w:p w14:paraId="1671A486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right="62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3. Przeprowadzanie </w:t>
      </w:r>
      <w:r w:rsidRPr="00B45B9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otwartych konkursów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ofert odbywa się wg następujących zasad:</w:t>
      </w:r>
    </w:p>
    <w:p w14:paraId="20C16AEB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C405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Konkurs ogłasza Wójt Gminy,</w:t>
      </w:r>
    </w:p>
    <w:p w14:paraId="372F82BA" w14:textId="7CCF8EDA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08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Ogłoszenie otwartego konkursu zawiera szczegółowe wymogi, dotyczące  przedmiotu konkursu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5708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(w szczególności: rodzaj zadania, wysokość środków finansowych, zasady przyznawania dotacji, termin i warunki realizacji zadania, termin składania ofert, tryb i kryteria stosowane przy wyborze ofert, termin dokonania wyboru ofert),</w:t>
      </w:r>
    </w:p>
    <w:p w14:paraId="34B6ECBE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708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Termin składania ofert nie może być krótszy niż 21 dni od ukazania się ostatniego ogłoszenia, </w:t>
      </w:r>
    </w:p>
    <w:p w14:paraId="68A50053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Konkurs ogłasza się w Biuletynie Informacji Publicznej Gminy, na stronie internetowej </w:t>
      </w:r>
      <w:hyperlink r:id="rId5" w:history="1">
        <w:r w:rsidRPr="007F2BC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www.nowiny.com.pl</w:t>
        </w:r>
      </w:hyperlink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oraz na tablicy ogłoszeń w Urzędzie Gminy,</w:t>
      </w:r>
    </w:p>
    <w:p w14:paraId="1D0A5F0C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Złożone oferty będą opiniowane przez komisję konkursową powołaną przez Wójta,</w:t>
      </w:r>
    </w:p>
    <w:p w14:paraId="31ED229B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86"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Konkurs ofert rozpoczyna się w miejscu i terminie wskazanym w ogłoszeniu i trwa do czasu jego rozstrzygnięcia.</w:t>
      </w:r>
    </w:p>
    <w:p w14:paraId="71556694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86"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Konkurs może zostać unieważniony w przypadku, gdy nie złożono żadnej oferty lub żadna oferta nie spełnia wymogów zawartych w ofercie,</w:t>
      </w:r>
    </w:p>
    <w:p w14:paraId="744D2689" w14:textId="77777777" w:rsidR="009E70FF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86"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Wyniki konkursu ogłasza się w Biuletynie Informacji Publicznej, na stronie internetowej </w:t>
      </w:r>
      <w:hyperlink r:id="rId6" w:history="1">
        <w:r w:rsidRPr="007F2BC5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www.nowiny.com.pl</w:t>
        </w:r>
      </w:hyperlink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oraz na tablicy ogłoszeń w Urzędzie Gminy,</w:t>
      </w:r>
    </w:p>
    <w:p w14:paraId="4ECC4FD4" w14:textId="77777777" w:rsidR="009E70FF" w:rsidRPr="007F2BC5" w:rsidRDefault="009E70FF" w:rsidP="009E70F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86" w:after="0"/>
        <w:ind w:left="567" w:right="62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 ogłoszeniu wyników konkursu Wójt niezwłocznie zawiera umowę na realizację </w:t>
      </w:r>
      <w:r w:rsidRPr="007F2BC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zadania publicznego.</w:t>
      </w:r>
    </w:p>
    <w:p w14:paraId="0F1F4DD0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4. Zlecanie zadań publicznych o charakterze lokalnym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może odbyć się z pominięciem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otwartego konkursu ofert, w trybie tzw. </w:t>
      </w:r>
      <w:r w:rsidRPr="00B45B9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małych dotacji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na wniosek podmiotu programu, o ile wniosek ten spełnia łącznie następujące warunki:</w:t>
      </w:r>
    </w:p>
    <w:p w14:paraId="3EF8D737" w14:textId="77777777" w:rsidR="009E70FF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wysokość dofinansowania lub finansowania zadania publicznego nie przekracza kwoty 10.000,00 zł.,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6B652ABA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termin realizacji zadania nie może przekraczać 90 dni,</w:t>
      </w:r>
    </w:p>
    <w:p w14:paraId="232501EE" w14:textId="77777777" w:rsidR="009E70FF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łączna kwota środków finansowych przekazanych temu samemu podmiotowi programu, w trybie pozakonkursowym, w danym roku kalendarzowym, nie może przekroczyć 20.000,00 zł.,</w:t>
      </w:r>
    </w:p>
    <w:p w14:paraId="5DC7D1B7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4) 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przekazywanych przez Gminę w tym trybie nie może przekroczyć 20% dotacji planowanych w roku budżetowym na realizację zadań publicznych przez podmioty programu.</w:t>
      </w:r>
    </w:p>
    <w:p w14:paraId="55C5338B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złożoną ofertę zamieszcza się w terminie nie dłuższym od 7 dni roboczych od dnia  wpłynięcia oferty, na okres 7 dni na stronie internetowej </w:t>
      </w:r>
      <w:hyperlink r:id="rId7" w:history="1">
        <w:r w:rsidRPr="00B45B9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pl-PL"/>
          </w:rPr>
          <w:t>www.nowiny.com.pl</w:t>
        </w:r>
      </w:hyperlink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w Biuletynie Informacji Publicznej  oraz na tablicy ogłoszeń w Urzędzie Gminy.</w:t>
      </w:r>
    </w:p>
    <w:p w14:paraId="09574214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6) 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podmioty zainteresowane,  w terminie 7 dni od zamieszczenia ww. oferty, mogą zgłosić uwagi dotyczące oferty.</w:t>
      </w:r>
    </w:p>
    <w:p w14:paraId="738E9FED" w14:textId="77777777" w:rsidR="009E70FF" w:rsidRPr="00B45B90" w:rsidRDefault="009E70FF" w:rsidP="009E70FF">
      <w:pPr>
        <w:shd w:val="clear" w:color="auto" w:fill="FFFFFF"/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7) 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 upływie terminu wskazanego w pkt. 6), po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rozpatrzeniu ewentualnych uwag </w:t>
      </w:r>
      <w:r w:rsidRPr="00B45B9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niezwłocznie zawiera umowę na realizację zadania publicznego.</w:t>
      </w:r>
    </w:p>
    <w:p w14:paraId="489F2A3B" w14:textId="1D23F094" w:rsidR="009E70FF" w:rsidRDefault="009E70FF"/>
    <w:p w14:paraId="06D11AC3" w14:textId="77777777" w:rsidR="009E70FF" w:rsidRDefault="009E70FF"/>
    <w:sectPr w:rsidR="009E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F65F5"/>
    <w:multiLevelType w:val="hybridMultilevel"/>
    <w:tmpl w:val="8A6CD2AA"/>
    <w:lvl w:ilvl="0" w:tplc="5EC2933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994F20"/>
    <w:multiLevelType w:val="hybridMultilevel"/>
    <w:tmpl w:val="71B6B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F"/>
    <w:rsid w:val="000340E8"/>
    <w:rsid w:val="00281B4C"/>
    <w:rsid w:val="002B4CC7"/>
    <w:rsid w:val="009E70FF"/>
    <w:rsid w:val="00C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36EC"/>
  <w15:chartTrackingRefBased/>
  <w15:docId w15:val="{2633412C-3E66-4CA5-88AF-55410CF8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0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stepien1\Desktop\nowe%20konsultacje%20programu%20wsp&#243;&#322;pracy%20na%202020%20r\www.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nowiny.com.pl" TargetMode="External"/><Relationship Id="rId5" Type="http://schemas.openxmlformats.org/officeDocument/2006/relationships/hyperlink" Target="www.nowiny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Stępień</dc:creator>
  <cp:keywords/>
  <dc:description/>
  <cp:lastModifiedBy>Agnieszka Stępień</cp:lastModifiedBy>
  <cp:revision>3</cp:revision>
  <dcterms:created xsi:type="dcterms:W3CDTF">2020-10-23T12:46:00Z</dcterms:created>
  <dcterms:modified xsi:type="dcterms:W3CDTF">2020-11-03T06:53:00Z</dcterms:modified>
</cp:coreProperties>
</file>